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52" w:rsidRPr="007E7152" w:rsidRDefault="007E7152" w:rsidP="007E7152">
      <w:pPr>
        <w:jc w:val="center"/>
        <w:rPr>
          <w:rFonts w:asciiTheme="majorEastAsia" w:eastAsiaTheme="majorEastAsia" w:hAnsiTheme="majorEastAsia" w:hint="eastAsia"/>
          <w:b/>
          <w:sz w:val="24"/>
          <w:szCs w:val="24"/>
        </w:rPr>
      </w:pPr>
      <w:r w:rsidRPr="007E7152">
        <w:rPr>
          <w:rFonts w:asciiTheme="majorEastAsia" w:eastAsiaTheme="majorEastAsia" w:hAnsiTheme="majorEastAsia" w:hint="eastAsia"/>
          <w:b/>
          <w:sz w:val="24"/>
          <w:szCs w:val="24"/>
        </w:rPr>
        <w:t>附  件1：</w:t>
      </w:r>
      <w:r w:rsidRPr="007E7152">
        <w:rPr>
          <w:rFonts w:asciiTheme="majorEastAsia" w:eastAsiaTheme="majorEastAsia" w:hAnsiTheme="majorEastAsia" w:hint="eastAsia"/>
          <w:b/>
          <w:bCs/>
          <w:sz w:val="24"/>
          <w:szCs w:val="24"/>
        </w:rPr>
        <w:t>河南师范大学新联学院优秀实验实训室评选指标体系</w:t>
      </w:r>
    </w:p>
    <w:tbl>
      <w:tblPr>
        <w:tblW w:w="0" w:type="auto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15"/>
        <w:gridCol w:w="6165"/>
        <w:gridCol w:w="3435"/>
        <w:gridCol w:w="2023"/>
      </w:tblGrid>
      <w:tr w:rsidR="007E7152" w:rsidRPr="007E7152" w:rsidTr="001648CE">
        <w:trPr>
          <w:trHeight w:val="661"/>
        </w:trPr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 w:hint="eastAsia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jc w:val="center"/>
              <w:rPr>
                <w:rFonts w:ascii="仿宋" w:eastAsia="仿宋" w:hAnsi="仿宋" w:hint="eastAsia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评选内容</w:t>
            </w:r>
          </w:p>
        </w:tc>
        <w:tc>
          <w:tcPr>
            <w:tcW w:w="616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jc w:val="center"/>
              <w:rPr>
                <w:rFonts w:ascii="仿宋" w:eastAsia="仿宋" w:hAnsi="仿宋" w:hint="eastAsia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评选标准</w:t>
            </w:r>
          </w:p>
        </w:tc>
        <w:tc>
          <w:tcPr>
            <w:tcW w:w="343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jc w:val="center"/>
              <w:rPr>
                <w:rFonts w:ascii="仿宋" w:eastAsia="仿宋" w:hAnsi="仿宋" w:hint="eastAsia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评选方式</w:t>
            </w:r>
          </w:p>
        </w:tc>
        <w:tc>
          <w:tcPr>
            <w:tcW w:w="2023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jc w:val="center"/>
              <w:rPr>
                <w:rFonts w:ascii="仿宋" w:eastAsia="仿宋" w:hAnsi="仿宋" w:hint="eastAsia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评分标准</w:t>
            </w:r>
          </w:p>
        </w:tc>
      </w:tr>
      <w:tr w:rsidR="007E7152" w:rsidRPr="007E7152" w:rsidTr="001648CE">
        <w:trPr>
          <w:trHeight w:val="1034"/>
        </w:trPr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教学实验</w:t>
            </w:r>
          </w:p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管理</w:t>
            </w:r>
          </w:p>
        </w:tc>
        <w:tc>
          <w:tcPr>
            <w:tcW w:w="616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实验教学大纲、教学计划、任务书、教学日志、实验开出率、实验实</w:t>
            </w:r>
            <w:proofErr w:type="gramStart"/>
            <w:r w:rsidRPr="007E7152">
              <w:rPr>
                <w:rFonts w:ascii="仿宋" w:eastAsia="仿宋" w:hAnsi="仿宋" w:hint="eastAsia"/>
                <w:sz w:val="20"/>
                <w:szCs w:val="20"/>
              </w:rPr>
              <w:t>训师课表</w:t>
            </w:r>
            <w:proofErr w:type="gramEnd"/>
            <w:r w:rsidRPr="007E7152">
              <w:rPr>
                <w:rFonts w:ascii="仿宋" w:eastAsia="仿宋" w:hAnsi="仿宋" w:hint="eastAsia"/>
                <w:sz w:val="20"/>
                <w:szCs w:val="20"/>
              </w:rPr>
              <w:t>、实验教材或指导书、实验研究和成果、实验计划安排与执行情况、考核或考试办法、实验项目管理规范、实验或实</w:t>
            </w:r>
            <w:proofErr w:type="gramStart"/>
            <w:r w:rsidRPr="007E7152">
              <w:rPr>
                <w:rFonts w:ascii="仿宋" w:eastAsia="仿宋" w:hAnsi="仿宋" w:hint="eastAsia"/>
                <w:sz w:val="20"/>
                <w:szCs w:val="20"/>
              </w:rPr>
              <w:t>训报告</w:t>
            </w:r>
            <w:proofErr w:type="gramEnd"/>
          </w:p>
        </w:tc>
        <w:tc>
          <w:tcPr>
            <w:tcW w:w="343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现场实际考察，检查相关教学文件、课题立项情况、研究成果、抽查实验计划安排与执行情况、抽查实验课表及仪器使用情况、抽查实验或实</w:t>
            </w:r>
            <w:proofErr w:type="gramStart"/>
            <w:r w:rsidRPr="007E7152">
              <w:rPr>
                <w:rFonts w:ascii="仿宋" w:eastAsia="仿宋" w:hAnsi="仿宋" w:hint="eastAsia"/>
                <w:sz w:val="20"/>
                <w:szCs w:val="20"/>
              </w:rPr>
              <w:t>训报告</w:t>
            </w:r>
            <w:proofErr w:type="gramEnd"/>
          </w:p>
        </w:tc>
        <w:tc>
          <w:tcPr>
            <w:tcW w:w="2023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该项目基准分为20分，根据检查结果每有一项不达标，则扣去1-5分。</w:t>
            </w:r>
          </w:p>
        </w:tc>
      </w:tr>
      <w:tr w:rsidR="007E7152" w:rsidRPr="007E7152" w:rsidTr="007E7152">
        <w:trPr>
          <w:trHeight w:val="1032"/>
        </w:trPr>
        <w:tc>
          <w:tcPr>
            <w:tcW w:w="70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实验实训室各项管理制度齐全</w:t>
            </w:r>
          </w:p>
        </w:tc>
        <w:tc>
          <w:tcPr>
            <w:tcW w:w="616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实验实训室有仪器设备的管理制度，仪器设备损坏丢失赔偿制度；低值易耗品管理办法；有精密仪器大型设备使用管理办法、实验室安全守则、学生实验守则等。</w:t>
            </w:r>
            <w:bookmarkStart w:id="0" w:name="_GoBack"/>
            <w:bookmarkEnd w:id="0"/>
          </w:p>
        </w:tc>
        <w:tc>
          <w:tcPr>
            <w:tcW w:w="343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现场实际考察，检查实验实训室各项制度是否齐备，要求上墙的应上墙。</w:t>
            </w:r>
          </w:p>
        </w:tc>
        <w:tc>
          <w:tcPr>
            <w:tcW w:w="2023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该项目基准分为20分，根据检查结果每有一项不达标，则扣去1-5分。</w:t>
            </w:r>
          </w:p>
        </w:tc>
      </w:tr>
      <w:tr w:rsidR="007E7152" w:rsidRPr="007E7152" w:rsidTr="001648CE">
        <w:trPr>
          <w:trHeight w:val="624"/>
        </w:trPr>
        <w:tc>
          <w:tcPr>
            <w:tcW w:w="70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6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43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7E7152" w:rsidRPr="007E7152" w:rsidTr="001648CE">
        <w:trPr>
          <w:trHeight w:val="624"/>
        </w:trPr>
        <w:tc>
          <w:tcPr>
            <w:tcW w:w="70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81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工作档案管理制度落实情况</w:t>
            </w:r>
          </w:p>
        </w:tc>
        <w:tc>
          <w:tcPr>
            <w:tcW w:w="616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实验项目记录保存完整准确；实验实训</w:t>
            </w:r>
            <w:proofErr w:type="gramStart"/>
            <w:r w:rsidRPr="007E7152">
              <w:rPr>
                <w:rFonts w:ascii="仿宋" w:eastAsia="仿宋" w:hAnsi="仿宋" w:hint="eastAsia"/>
                <w:sz w:val="20"/>
                <w:szCs w:val="20"/>
              </w:rPr>
              <w:t>室运行</w:t>
            </w:r>
            <w:proofErr w:type="gramEnd"/>
            <w:r w:rsidRPr="007E7152">
              <w:rPr>
                <w:rFonts w:ascii="仿宋" w:eastAsia="仿宋" w:hAnsi="仿宋" w:hint="eastAsia"/>
                <w:sz w:val="20"/>
                <w:szCs w:val="20"/>
              </w:rPr>
              <w:t>记录填写完整准确；实验实</w:t>
            </w:r>
            <w:proofErr w:type="gramStart"/>
            <w:r w:rsidRPr="007E7152">
              <w:rPr>
                <w:rFonts w:ascii="仿宋" w:eastAsia="仿宋" w:hAnsi="仿宋" w:hint="eastAsia"/>
                <w:sz w:val="20"/>
                <w:szCs w:val="20"/>
              </w:rPr>
              <w:t>训设备</w:t>
            </w:r>
            <w:proofErr w:type="gramEnd"/>
            <w:r w:rsidRPr="007E7152">
              <w:rPr>
                <w:rFonts w:ascii="仿宋" w:eastAsia="仿宋" w:hAnsi="仿宋" w:hint="eastAsia"/>
                <w:sz w:val="20"/>
                <w:szCs w:val="20"/>
              </w:rPr>
              <w:t>借用记录填写完整；设备损坏赔偿有损坏赔偿记录；大型、精密设备有使用记录。</w:t>
            </w:r>
          </w:p>
        </w:tc>
        <w:tc>
          <w:tcPr>
            <w:tcW w:w="343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查看相应记录</w:t>
            </w:r>
          </w:p>
        </w:tc>
        <w:tc>
          <w:tcPr>
            <w:tcW w:w="2023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该项目基准分为20分，记录不完整、潦草的视情况扣1-5分。</w:t>
            </w:r>
          </w:p>
        </w:tc>
      </w:tr>
      <w:tr w:rsidR="007E7152" w:rsidRPr="007E7152" w:rsidTr="007E7152">
        <w:trPr>
          <w:trHeight w:val="492"/>
        </w:trPr>
        <w:tc>
          <w:tcPr>
            <w:tcW w:w="70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6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43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7E7152" w:rsidRPr="007E7152" w:rsidTr="001648CE">
        <w:trPr>
          <w:trHeight w:val="624"/>
        </w:trPr>
        <w:tc>
          <w:tcPr>
            <w:tcW w:w="70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1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实验实训</w:t>
            </w:r>
            <w:proofErr w:type="gramStart"/>
            <w:r w:rsidRPr="007E7152">
              <w:rPr>
                <w:rFonts w:ascii="仿宋" w:eastAsia="仿宋" w:hAnsi="仿宋" w:hint="eastAsia"/>
                <w:sz w:val="20"/>
                <w:szCs w:val="20"/>
              </w:rPr>
              <w:t>室环境</w:t>
            </w:r>
            <w:proofErr w:type="gramEnd"/>
          </w:p>
        </w:tc>
        <w:tc>
          <w:tcPr>
            <w:tcW w:w="616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实验实训室无破损，无危漏隐患，门、窗、玻璃、搭扣完整无缺；实验实训室的通风、照明等设施完好；与实验实训无关的杂物清理干净，实验实训室家具、仪器设备整齐；桌面、仪器无灰尘，地面整洁卫生；墙面，门窗及管道，线路，开关上无积灰与蜘蛛网等杂物。</w:t>
            </w:r>
          </w:p>
        </w:tc>
        <w:tc>
          <w:tcPr>
            <w:tcW w:w="3435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根据评估标准在现场逐项检查</w:t>
            </w:r>
          </w:p>
        </w:tc>
        <w:tc>
          <w:tcPr>
            <w:tcW w:w="2023" w:type="dxa"/>
            <w:vMerge w:val="restart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该项基准分为20分，每有一项不合格</w:t>
            </w:r>
            <w:proofErr w:type="gramStart"/>
            <w:r w:rsidRPr="007E7152">
              <w:rPr>
                <w:rFonts w:ascii="仿宋" w:eastAsia="仿宋" w:hAnsi="仿宋" w:hint="eastAsia"/>
                <w:sz w:val="20"/>
                <w:szCs w:val="20"/>
              </w:rPr>
              <w:t>视程度</w:t>
            </w:r>
            <w:proofErr w:type="gramEnd"/>
            <w:r w:rsidRPr="007E7152">
              <w:rPr>
                <w:rFonts w:ascii="仿宋" w:eastAsia="仿宋" w:hAnsi="仿宋" w:hint="eastAsia"/>
                <w:sz w:val="20"/>
                <w:szCs w:val="20"/>
              </w:rPr>
              <w:t>不同扣1-5分。</w:t>
            </w:r>
          </w:p>
        </w:tc>
      </w:tr>
      <w:tr w:rsidR="007E7152" w:rsidRPr="007E7152" w:rsidTr="007E7152">
        <w:trPr>
          <w:trHeight w:val="652"/>
        </w:trPr>
        <w:tc>
          <w:tcPr>
            <w:tcW w:w="70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616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3435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</w:p>
        </w:tc>
      </w:tr>
      <w:tr w:rsidR="007E7152" w:rsidRPr="007E7152" w:rsidTr="001648CE">
        <w:trPr>
          <w:trHeight w:val="624"/>
        </w:trPr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b/>
                <w:bCs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1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实验实训</w:t>
            </w:r>
            <w:proofErr w:type="gramStart"/>
            <w:r w:rsidRPr="007E7152">
              <w:rPr>
                <w:rFonts w:ascii="仿宋" w:eastAsia="仿宋" w:hAnsi="仿宋" w:hint="eastAsia"/>
                <w:sz w:val="20"/>
                <w:szCs w:val="20"/>
              </w:rPr>
              <w:t>室环境</w:t>
            </w:r>
            <w:proofErr w:type="gramEnd"/>
            <w:r w:rsidRPr="007E7152">
              <w:rPr>
                <w:rFonts w:ascii="仿宋" w:eastAsia="仿宋" w:hAnsi="仿宋" w:hint="eastAsia"/>
                <w:sz w:val="20"/>
                <w:szCs w:val="20"/>
              </w:rPr>
              <w:t>安全</w:t>
            </w:r>
          </w:p>
        </w:tc>
        <w:tc>
          <w:tcPr>
            <w:tcW w:w="616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实验实训室有防火、防爆、防盗的基本设备和措施；特殊技术安全又相应的管理措施；实验实训室用电力线路布局安全、合理，无用电安全隐患；实验实训室废弃物处理得当，实验实</w:t>
            </w:r>
            <w:proofErr w:type="gramStart"/>
            <w:r w:rsidRPr="007E7152">
              <w:rPr>
                <w:rFonts w:ascii="仿宋" w:eastAsia="仿宋" w:hAnsi="仿宋" w:hint="eastAsia"/>
                <w:sz w:val="20"/>
                <w:szCs w:val="20"/>
              </w:rPr>
              <w:t>训环境</w:t>
            </w:r>
            <w:proofErr w:type="gramEnd"/>
            <w:r w:rsidRPr="007E7152">
              <w:rPr>
                <w:rFonts w:ascii="仿宋" w:eastAsia="仿宋" w:hAnsi="仿宋" w:hint="eastAsia"/>
                <w:sz w:val="20"/>
                <w:szCs w:val="20"/>
              </w:rPr>
              <w:t>安全可靠；实验实训室钥匙配发合理。</w:t>
            </w:r>
          </w:p>
        </w:tc>
        <w:tc>
          <w:tcPr>
            <w:tcW w:w="3435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现场检查相应的安全措施；实验实训室钥匙没有流失情况。</w:t>
            </w:r>
          </w:p>
        </w:tc>
        <w:tc>
          <w:tcPr>
            <w:tcW w:w="2023" w:type="dxa"/>
            <w:tcBorders>
              <w:tl2br w:val="nil"/>
              <w:tr2bl w:val="nil"/>
            </w:tcBorders>
            <w:vAlign w:val="center"/>
          </w:tcPr>
          <w:p w:rsidR="007E7152" w:rsidRPr="007E7152" w:rsidRDefault="007E7152" w:rsidP="007E7152">
            <w:pPr>
              <w:rPr>
                <w:rFonts w:ascii="仿宋" w:eastAsia="仿宋" w:hAnsi="仿宋"/>
                <w:sz w:val="20"/>
                <w:szCs w:val="20"/>
              </w:rPr>
            </w:pPr>
            <w:r w:rsidRPr="007E7152">
              <w:rPr>
                <w:rFonts w:ascii="仿宋" w:eastAsia="仿宋" w:hAnsi="仿宋" w:hint="eastAsia"/>
                <w:sz w:val="20"/>
                <w:szCs w:val="20"/>
              </w:rPr>
              <w:t>该项目基准分为20分，每有一项不达标扣1-5分。</w:t>
            </w:r>
          </w:p>
        </w:tc>
      </w:tr>
    </w:tbl>
    <w:p w:rsidR="00702A12" w:rsidRPr="007E7152" w:rsidRDefault="00702A12"/>
    <w:sectPr w:rsidR="00702A12" w:rsidRPr="007E7152" w:rsidSect="007E71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C62" w:rsidRDefault="00043C62" w:rsidP="007E7152">
      <w:r>
        <w:separator/>
      </w:r>
    </w:p>
  </w:endnote>
  <w:endnote w:type="continuationSeparator" w:id="0">
    <w:p w:rsidR="00043C62" w:rsidRDefault="00043C62" w:rsidP="007E7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C62" w:rsidRDefault="00043C62" w:rsidP="007E7152">
      <w:r>
        <w:separator/>
      </w:r>
    </w:p>
  </w:footnote>
  <w:footnote w:type="continuationSeparator" w:id="0">
    <w:p w:rsidR="00043C62" w:rsidRDefault="00043C62" w:rsidP="007E7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39E"/>
    <w:rsid w:val="00043C62"/>
    <w:rsid w:val="0026539E"/>
    <w:rsid w:val="00702A12"/>
    <w:rsid w:val="007E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7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71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7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71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7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71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7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71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133</Words>
  <Characters>760</Characters>
  <Application>Microsoft Office Word</Application>
  <DocSecurity>0</DocSecurity>
  <Lines>6</Lines>
  <Paragraphs>1</Paragraphs>
  <ScaleCrop>false</ScaleCrop>
  <Company>china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2020-11-28T08:29:00Z</dcterms:created>
  <dcterms:modified xsi:type="dcterms:W3CDTF">2020-11-28T08:33:00Z</dcterms:modified>
</cp:coreProperties>
</file>